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695FDC" w:rsidRPr="007E761F" w:rsidRDefault="00695FDC" w:rsidP="00695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695FDC" w:rsidRPr="007E761F" w:rsidRDefault="00695FDC" w:rsidP="00695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 xml:space="preserve">1.Прочитать 1,2,3,5 главы «Том </w:t>
      </w:r>
      <w:proofErr w:type="spellStart"/>
      <w:r w:rsidRPr="007E761F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7E761F">
        <w:rPr>
          <w:rFonts w:ascii="Times New Roman" w:hAnsi="Times New Roman" w:cs="Times New Roman"/>
          <w:sz w:val="28"/>
          <w:szCs w:val="28"/>
        </w:rPr>
        <w:t>».</w:t>
      </w:r>
    </w:p>
    <w:p w:rsidR="00695FDC" w:rsidRPr="007E761F" w:rsidRDefault="00695FDC" w:rsidP="00695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>2.Письменно- вопросы 6,8.4 к первой главе.</w:t>
      </w:r>
    </w:p>
    <w:p w:rsidR="00695FDC" w:rsidRPr="007E761F" w:rsidRDefault="00695FDC" w:rsidP="00695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 xml:space="preserve"> Письменно- вопросы 2,4,5,6,8 ко второй и третьей главе.</w:t>
      </w:r>
    </w:p>
    <w:p w:rsidR="00695FDC" w:rsidRPr="007E761F" w:rsidRDefault="00695FDC" w:rsidP="00695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 xml:space="preserve"> Письменно-выписать в тетрадь,</w:t>
      </w:r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61F">
        <w:rPr>
          <w:rFonts w:ascii="Times New Roman" w:hAnsi="Times New Roman" w:cs="Times New Roman"/>
          <w:sz w:val="28"/>
          <w:szCs w:val="28"/>
        </w:rPr>
        <w:t>что называется комическим после 5 главы.</w:t>
      </w:r>
    </w:p>
    <w:p w:rsidR="007B7EF9" w:rsidRPr="007B7EF9" w:rsidRDefault="007B7EF9" w:rsidP="007B7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8E" w:rsidRPr="007E761F" w:rsidRDefault="0055578E" w:rsidP="005557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</w:t>
        </w:r>
        <w:bookmarkStart w:id="0" w:name="_GoBack"/>
        <w:bookmarkEnd w:id="0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youtube.com/watch?v=jfRF2TWD-lg</w:t>
        </w:r>
      </w:hyperlink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55578E"/>
    <w:rsid w:val="005625C0"/>
    <w:rsid w:val="005A1B81"/>
    <w:rsid w:val="00695FDC"/>
    <w:rsid w:val="007B2BCB"/>
    <w:rsid w:val="007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fRF2TWD-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2020-03-27T20:45:00Z</dcterms:created>
  <dcterms:modified xsi:type="dcterms:W3CDTF">2020-03-27T20:54:00Z</dcterms:modified>
</cp:coreProperties>
</file>